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AF7" w:rsidRPr="00373AF7" w:rsidRDefault="00373AF7" w:rsidP="00373AF7">
      <w:pPr>
        <w:pStyle w:val="NormalWeb"/>
        <w:spacing w:line="276" w:lineRule="auto"/>
        <w:jc w:val="center"/>
        <w:rPr>
          <w:b/>
          <w:lang w:val="bg-BG"/>
        </w:rPr>
      </w:pPr>
      <w:r w:rsidRPr="00373AF7">
        <w:rPr>
          <w:b/>
          <w:lang w:val="bg-BG"/>
        </w:rPr>
        <w:t>Предложен</w:t>
      </w:r>
      <w:r w:rsidRPr="00373AF7">
        <w:rPr>
          <w:b/>
          <w:lang w:val="bg-BG"/>
        </w:rPr>
        <w:t>ия</w:t>
      </w:r>
      <w:r w:rsidRPr="00373AF7">
        <w:rPr>
          <w:b/>
          <w:lang w:val="bg-BG"/>
        </w:rPr>
        <w:t xml:space="preserve"> </w:t>
      </w:r>
      <w:r w:rsidRPr="00373AF7">
        <w:rPr>
          <w:b/>
          <w:lang w:val="bg-BG"/>
        </w:rPr>
        <w:t xml:space="preserve">за </w:t>
      </w:r>
      <w:r w:rsidRPr="00373AF7">
        <w:rPr>
          <w:b/>
          <w:lang w:val="bg-BG"/>
        </w:rPr>
        <w:t>изменение в интервенция II.Г.7 „Запазване на духовния и културния живот на населението в селските райони“</w:t>
      </w:r>
    </w:p>
    <w:p w:rsidR="00D9450D" w:rsidRPr="00D9450D" w:rsidRDefault="00373AF7" w:rsidP="00D9450D">
      <w:pPr>
        <w:pStyle w:val="NormalWeb"/>
        <w:spacing w:line="276" w:lineRule="auto"/>
        <w:jc w:val="both"/>
        <w:rPr>
          <w:lang w:val="bg-BG"/>
        </w:rPr>
      </w:pPr>
      <w:r>
        <w:rPr>
          <w:lang w:val="bg-BG"/>
        </w:rPr>
        <w:t xml:space="preserve">Едно от предложените </w:t>
      </w:r>
      <w:r w:rsidR="007512D3">
        <w:rPr>
          <w:lang w:val="bg-BG"/>
        </w:rPr>
        <w:t>изменени</w:t>
      </w:r>
      <w:r>
        <w:rPr>
          <w:lang w:val="bg-BG"/>
        </w:rPr>
        <w:t>я</w:t>
      </w:r>
      <w:r w:rsidR="007512D3">
        <w:rPr>
          <w:lang w:val="bg-BG"/>
        </w:rPr>
        <w:t xml:space="preserve"> </w:t>
      </w:r>
      <w:r w:rsidR="00D9450D" w:rsidRPr="00D9450D">
        <w:rPr>
          <w:lang w:val="bg-BG"/>
        </w:rPr>
        <w:t>в интервенция II.Г.7 „Запазване на духовния и културния живот на населението в селските райони“ е насочен</w:t>
      </w:r>
      <w:r w:rsidR="007512D3">
        <w:rPr>
          <w:lang w:val="bg-BG"/>
        </w:rPr>
        <w:t>о</w:t>
      </w:r>
      <w:r w:rsidR="00D9450D" w:rsidRPr="00D9450D">
        <w:rPr>
          <w:lang w:val="bg-BG"/>
        </w:rPr>
        <w:t xml:space="preserve"> към разширяване на обхвата на допустимите кандидати с цел </w:t>
      </w:r>
      <w:r w:rsidR="007512D3">
        <w:rPr>
          <w:lang w:val="bg-BG"/>
        </w:rPr>
        <w:t>предоставяне на възможност за подпомагане на обекти и на други, по-</w:t>
      </w:r>
      <w:r w:rsidR="00441D3E">
        <w:rPr>
          <w:lang w:val="bg-BG"/>
        </w:rPr>
        <w:t xml:space="preserve">големи и </w:t>
      </w:r>
      <w:r w:rsidR="007512D3">
        <w:rPr>
          <w:lang w:val="bg-BG"/>
        </w:rPr>
        <w:t>широко представени вероизповедания на територията на селските райони на страната, които нямат регистрирани местни поделения съгласно</w:t>
      </w:r>
      <w:r w:rsidR="00D9450D" w:rsidRPr="00D9450D">
        <w:rPr>
          <w:lang w:val="bg-BG"/>
        </w:rPr>
        <w:t xml:space="preserve"> Закона за вероизповеданията</w:t>
      </w:r>
      <w:r w:rsidR="007512D3">
        <w:rPr>
          <w:lang w:val="bg-BG"/>
        </w:rPr>
        <w:t xml:space="preserve">. Това ще </w:t>
      </w:r>
      <w:r w:rsidR="00D9450D" w:rsidRPr="00D9450D">
        <w:rPr>
          <w:lang w:val="bg-BG"/>
        </w:rPr>
        <w:t>позволи по-широк достъп до финансиране и ще подпомогне по-ефективното съхраняване на духовното и културното наследство в селските райони.</w:t>
      </w:r>
    </w:p>
    <w:p w:rsidR="00B706AB" w:rsidRDefault="00D9450D" w:rsidP="00D9450D">
      <w:pPr>
        <w:pStyle w:val="NormalWeb"/>
        <w:spacing w:line="276" w:lineRule="auto"/>
        <w:jc w:val="both"/>
        <w:rPr>
          <w:lang w:val="bg-BG"/>
        </w:rPr>
      </w:pPr>
      <w:r w:rsidRPr="00D9450D">
        <w:rPr>
          <w:lang w:val="bg-BG"/>
        </w:rPr>
        <w:t>Интервенцията цели укрепване на социално-икономическата структура на селските райони, социалното приобщаване и местното развитие. Културно-духовното развитие е ключов фактор за подобряване на качеството на живот, намаляване на миграцията и опазване на традициите. България е страна с богато културно, историческо и духовно наследство, като в селските райони важни средища на духовност са храмовете – църкви, джамии и манастири. Много от тези обекти са обявени за паметници на културата с местно, национално или световно значение, а тяхното съхраняване допринася за културно-историческото развитие на страната.</w:t>
      </w:r>
      <w:r>
        <w:rPr>
          <w:lang w:val="bg-BG"/>
        </w:rPr>
        <w:t xml:space="preserve"> </w:t>
      </w:r>
      <w:r w:rsidRPr="00D9450D">
        <w:rPr>
          <w:lang w:val="bg-BG"/>
        </w:rPr>
        <w:t>Основната цел на интервенцията остава запазването на духовния и културния живот на населението чрез инвестиции в сгради с религиозно значение, като по този начин се допринася за съхраняването на културната идентичност и традиции в селските райони и се повишава качеството на живот на местните общности.</w:t>
      </w:r>
    </w:p>
    <w:p w:rsidR="00B706AB" w:rsidRDefault="00B706AB" w:rsidP="00D9450D">
      <w:pPr>
        <w:pStyle w:val="NormalWeb"/>
        <w:spacing w:line="276" w:lineRule="auto"/>
        <w:jc w:val="both"/>
        <w:rPr>
          <w:lang w:val="bg-BG"/>
        </w:rPr>
      </w:pPr>
      <w:r>
        <w:rPr>
          <w:lang w:val="bg-BG"/>
        </w:rPr>
        <w:t xml:space="preserve">В интервенцията се добавя текст, чрез който се дава възможност </w:t>
      </w:r>
      <w:r w:rsidRPr="00B706AB">
        <w:rPr>
          <w:lang w:val="bg-BG"/>
        </w:rPr>
        <w:t>Управляващият орган, след консултации с Комитета по наблюдение, да определя целеви бюджети и/или приеми в зависимост от вида на допустимите кандидати</w:t>
      </w:r>
      <w:bookmarkStart w:id="0" w:name="_GoBack"/>
      <w:bookmarkEnd w:id="0"/>
      <w:r>
        <w:rPr>
          <w:lang w:val="bg-BG"/>
        </w:rPr>
        <w:t>.</w:t>
      </w:r>
    </w:p>
    <w:p w:rsidR="00A310BF" w:rsidRDefault="00A310BF" w:rsidP="00D9450D">
      <w:pPr>
        <w:pStyle w:val="NormalWeb"/>
        <w:spacing w:line="276" w:lineRule="auto"/>
        <w:jc w:val="both"/>
        <w:rPr>
          <w:lang w:val="bg-BG"/>
        </w:rPr>
      </w:pPr>
      <w:r>
        <w:rPr>
          <w:lang w:val="bg-BG"/>
        </w:rPr>
        <w:t>Включва се текст за допустимост на общи разходи,</w:t>
      </w:r>
      <w:r w:rsidRPr="00A310BF">
        <w:t xml:space="preserve"> </w:t>
      </w:r>
      <w:r w:rsidRPr="00A310BF">
        <w:rPr>
          <w:lang w:val="bg-BG"/>
        </w:rPr>
        <w:t>свързани с проекта, извършени както в процеса на подготовка на проекта, така и по време на неговото изпълнение</w:t>
      </w:r>
      <w:r>
        <w:rPr>
          <w:lang w:val="bg-BG"/>
        </w:rPr>
        <w:t xml:space="preserve"> и е извършено прецизиране на </w:t>
      </w:r>
      <w:r w:rsidRPr="00A310BF">
        <w:rPr>
          <w:lang w:val="bg-BG"/>
        </w:rPr>
        <w:t>населени</w:t>
      </w:r>
      <w:r>
        <w:rPr>
          <w:lang w:val="bg-BG"/>
        </w:rPr>
        <w:t>те</w:t>
      </w:r>
      <w:r w:rsidRPr="00A310BF">
        <w:rPr>
          <w:lang w:val="bg-BG"/>
        </w:rPr>
        <w:t xml:space="preserve"> места с развит масов туризъм</w:t>
      </w:r>
      <w:r>
        <w:rPr>
          <w:lang w:val="bg-BG"/>
        </w:rPr>
        <w:t>, в които не могат да се извършват дейности по интервенцията.</w:t>
      </w:r>
    </w:p>
    <w:p w:rsidR="00D9450D" w:rsidRPr="00D9450D" w:rsidRDefault="00D9450D" w:rsidP="00D9450D">
      <w:pPr>
        <w:pStyle w:val="NormalWeb"/>
        <w:spacing w:line="276" w:lineRule="auto"/>
        <w:jc w:val="both"/>
        <w:rPr>
          <w:lang w:val="bg-BG"/>
        </w:rPr>
      </w:pPr>
      <w:r w:rsidRPr="00D9450D">
        <w:rPr>
          <w:lang w:val="bg-BG"/>
        </w:rPr>
        <w:t xml:space="preserve"> </w:t>
      </w:r>
    </w:p>
    <w:p w:rsidR="00225E98" w:rsidRPr="00D9450D" w:rsidRDefault="00225E98" w:rsidP="00D9450D">
      <w:pPr>
        <w:spacing w:line="276" w:lineRule="auto"/>
        <w:jc w:val="both"/>
        <w:rPr>
          <w:lang w:val="bg-BG"/>
        </w:rPr>
      </w:pPr>
    </w:p>
    <w:sectPr w:rsidR="00225E98" w:rsidRPr="00D9450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7B63"/>
    <w:multiLevelType w:val="hybridMultilevel"/>
    <w:tmpl w:val="D5002008"/>
    <w:lvl w:ilvl="0" w:tplc="4AF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4388A"/>
    <w:multiLevelType w:val="hybridMultilevel"/>
    <w:tmpl w:val="B35C3D02"/>
    <w:lvl w:ilvl="0" w:tplc="E6420AA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BB"/>
    <w:rsid w:val="00225E98"/>
    <w:rsid w:val="00262AC7"/>
    <w:rsid w:val="00373AF7"/>
    <w:rsid w:val="00441D3E"/>
    <w:rsid w:val="004C3FBB"/>
    <w:rsid w:val="004E2C14"/>
    <w:rsid w:val="00525A7B"/>
    <w:rsid w:val="005B587A"/>
    <w:rsid w:val="0063287E"/>
    <w:rsid w:val="00715651"/>
    <w:rsid w:val="007512D3"/>
    <w:rsid w:val="00901375"/>
    <w:rsid w:val="00A0394A"/>
    <w:rsid w:val="00A310BF"/>
    <w:rsid w:val="00B4303F"/>
    <w:rsid w:val="00B706AB"/>
    <w:rsid w:val="00C650BB"/>
    <w:rsid w:val="00D9450D"/>
    <w:rsid w:val="00E534B3"/>
    <w:rsid w:val="00F5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EDCF"/>
  <w15:chartTrackingRefBased/>
  <w15:docId w15:val="{40280B97-5357-4951-8F50-1F7F934B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18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AC7"/>
    <w:pPr>
      <w:ind w:left="720"/>
      <w:contextualSpacing/>
    </w:pPr>
  </w:style>
  <w:style w:type="table" w:styleId="TableGrid">
    <w:name w:val="Table Grid"/>
    <w:basedOn w:val="TableNormal"/>
    <w:uiPriority w:val="39"/>
    <w:rsid w:val="00901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94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8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Lyubomira Tsvetanova</dc:creator>
  <cp:keywords/>
  <dc:description/>
  <cp:lastModifiedBy>Elena A. Ivanova</cp:lastModifiedBy>
  <cp:revision>6</cp:revision>
  <dcterms:created xsi:type="dcterms:W3CDTF">2025-08-20T08:15:00Z</dcterms:created>
  <dcterms:modified xsi:type="dcterms:W3CDTF">2025-08-20T14:38:00Z</dcterms:modified>
</cp:coreProperties>
</file>